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12" w:rsidRDefault="003B7812" w:rsidP="001555D4">
      <w:pPr>
        <w:spacing w:line="240" w:lineRule="atLeast"/>
        <w:rPr>
          <w:rFonts w:ascii="Times New Roman" w:hAnsi="Times New Roman" w:cs="Times New Roman"/>
        </w:rPr>
      </w:pPr>
    </w:p>
    <w:p w:rsidR="00693D5A" w:rsidRDefault="00693D5A" w:rsidP="001555D4">
      <w:pPr>
        <w:spacing w:line="240" w:lineRule="atLeast"/>
        <w:rPr>
          <w:rFonts w:ascii="Times New Roman" w:hAnsi="Times New Roman" w:cs="Times New Roman"/>
        </w:rPr>
      </w:pPr>
    </w:p>
    <w:p w:rsidR="003B7812" w:rsidRDefault="003B7812" w:rsidP="001555D4">
      <w:pPr>
        <w:spacing w:line="240" w:lineRule="atLeast"/>
        <w:rPr>
          <w:rFonts w:ascii="Times New Roman" w:hAnsi="Times New Roman" w:cs="Times New Roman"/>
        </w:rPr>
      </w:pPr>
    </w:p>
    <w:p w:rsidR="003B7812" w:rsidRPr="00255F4B" w:rsidRDefault="003B7812" w:rsidP="003B78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tr-TR"/>
        </w:rPr>
      </w:pPr>
      <w:r w:rsidRPr="00255F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tr-TR"/>
        </w:rPr>
        <w:t>ASANSÖR PERİYODİK KONTROLLERİ HAKKINDA DUYURU</w:t>
      </w:r>
    </w:p>
    <w:p w:rsidR="003B7812" w:rsidRDefault="003B7812" w:rsidP="003B7812">
      <w:pPr>
        <w:jc w:val="center"/>
        <w:rPr>
          <w:rFonts w:ascii="Times New Roman" w:eastAsia="Times New Roman" w:hAnsi="Times New Roman" w:cs="Times New Roman"/>
          <w:b/>
          <w:bCs/>
          <w:color w:val="595858"/>
          <w:sz w:val="26"/>
          <w:szCs w:val="26"/>
          <w:bdr w:val="none" w:sz="0" w:space="0" w:color="auto" w:frame="1"/>
          <w:lang w:eastAsia="tr-TR"/>
        </w:rPr>
      </w:pPr>
    </w:p>
    <w:tbl>
      <w:tblPr>
        <w:tblStyle w:val="TabloKlavuzu"/>
        <w:tblW w:w="71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1"/>
        <w:gridCol w:w="3300"/>
      </w:tblGrid>
      <w:tr w:rsidR="003B7812" w:rsidTr="0098267F">
        <w:trPr>
          <w:trHeight w:val="1344"/>
          <w:jc w:val="center"/>
        </w:trPr>
        <w:tc>
          <w:tcPr>
            <w:tcW w:w="3831" w:type="dxa"/>
          </w:tcPr>
          <w:p w:rsidR="003B7812" w:rsidRDefault="003B7812" w:rsidP="00982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1FD3B6DB" wp14:editId="181AB2A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58420</wp:posOffset>
                  </wp:positionV>
                  <wp:extent cx="580390" cy="721995"/>
                  <wp:effectExtent l="19050" t="0" r="0" b="0"/>
                  <wp:wrapThrough wrapText="bothSides">
                    <wp:wrapPolygon edited="0">
                      <wp:start x="-709" y="0"/>
                      <wp:lineTo x="-709" y="21087"/>
                      <wp:lineTo x="21269" y="21087"/>
                      <wp:lineTo x="21269" y="0"/>
                      <wp:lineTo x="-709" y="0"/>
                    </wp:wrapPolygon>
                  </wp:wrapThrough>
                  <wp:docPr id="2" name="Resim 2" descr="C:\Users\user\Pictures\A5_Çalışma Yüzeyi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A5_Çalışma Yüzeyi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-614" r="88290" b="24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7812" w:rsidRDefault="003B7812" w:rsidP="0098267F">
            <w:pPr>
              <w:tabs>
                <w:tab w:val="left" w:pos="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2F48">
              <w:rPr>
                <w:rFonts w:ascii="Times New Roman" w:hAnsi="Times New Roman" w:cs="Times New Roman"/>
                <w:sz w:val="20"/>
                <w:szCs w:val="20"/>
              </w:rPr>
              <w:t xml:space="preserve">D-Kare Gözetim Test ve </w:t>
            </w:r>
          </w:p>
          <w:p w:rsidR="003B7812" w:rsidRPr="006E2F48" w:rsidRDefault="003B7812" w:rsidP="0098267F">
            <w:pPr>
              <w:rPr>
                <w:rFonts w:ascii="Times New Roman" w:eastAsia="Times New Roman" w:hAnsi="Times New Roman" w:cs="Times New Roman"/>
                <w:b/>
                <w:bCs/>
                <w:color w:val="595858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6E2F48">
              <w:rPr>
                <w:rFonts w:ascii="Times New Roman" w:hAnsi="Times New Roman" w:cs="Times New Roman"/>
                <w:sz w:val="20"/>
                <w:szCs w:val="20"/>
              </w:rPr>
              <w:t>Belgelendirme Tic. Ltd. 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ti.</w:t>
            </w:r>
          </w:p>
        </w:tc>
        <w:tc>
          <w:tcPr>
            <w:tcW w:w="3300" w:type="dxa"/>
          </w:tcPr>
          <w:p w:rsidR="003B7812" w:rsidRDefault="003B7812" w:rsidP="009826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595858"/>
                <w:sz w:val="26"/>
                <w:szCs w:val="26"/>
                <w:bdr w:val="none" w:sz="0" w:space="0" w:color="auto" w:frame="1"/>
                <w:lang w:eastAsia="tr-TR"/>
              </w:rPr>
            </w:pPr>
            <w:r w:rsidRPr="003C6C36">
              <w:rPr>
                <w:rFonts w:ascii="Arial" w:eastAsia="Times New Roman" w:hAnsi="Arial" w:cs="Arial"/>
                <w:noProof/>
                <w:color w:val="595858"/>
                <w:sz w:val="21"/>
                <w:szCs w:val="21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53435E0B" wp14:editId="5A7BB57E">
                  <wp:simplePos x="0" y="0"/>
                  <wp:positionH relativeFrom="column">
                    <wp:posOffset>1336675</wp:posOffset>
                  </wp:positionH>
                  <wp:positionV relativeFrom="paragraph">
                    <wp:posOffset>31750</wp:posOffset>
                  </wp:positionV>
                  <wp:extent cx="631320" cy="710565"/>
                  <wp:effectExtent l="0" t="0" r="0" b="0"/>
                  <wp:wrapThrough wrapText="bothSides">
                    <wp:wrapPolygon edited="0">
                      <wp:start x="0" y="0"/>
                      <wp:lineTo x="0" y="20847"/>
                      <wp:lineTo x="20861" y="20847"/>
                      <wp:lineTo x="20861" y="0"/>
                      <wp:lineTo x="0" y="0"/>
                    </wp:wrapPolygon>
                  </wp:wrapThrough>
                  <wp:docPr id="3" name="Resim 3" descr="\\10.34.21.24\imarmudurlugu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34.21.24\imarmudurlugu\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0" t="4947" r="7091"/>
                          <a:stretch/>
                        </pic:blipFill>
                        <pic:spPr bwMode="auto">
                          <a:xfrm>
                            <a:off x="0" y="0"/>
                            <a:ext cx="63132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B7812" w:rsidRPr="006E2F48" w:rsidRDefault="003B7812" w:rsidP="003B7812">
      <w:pPr>
        <w:jc w:val="center"/>
        <w:rPr>
          <w:rFonts w:ascii="Times New Roman" w:eastAsia="Times New Roman" w:hAnsi="Times New Roman" w:cs="Times New Roman"/>
          <w:b/>
          <w:bCs/>
          <w:color w:val="595858"/>
          <w:sz w:val="26"/>
          <w:szCs w:val="26"/>
          <w:bdr w:val="none" w:sz="0" w:space="0" w:color="auto" w:frame="1"/>
          <w:lang w:eastAsia="tr-TR"/>
        </w:rPr>
      </w:pPr>
    </w:p>
    <w:p w:rsidR="006E226D" w:rsidRDefault="003B7812" w:rsidP="003B7812">
      <w:pPr>
        <w:spacing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B57895">
        <w:rPr>
          <w:rFonts w:ascii="Arial" w:eastAsia="Times New Roman" w:hAnsi="Arial" w:cs="Arial"/>
          <w:color w:val="595858"/>
          <w:sz w:val="21"/>
          <w:szCs w:val="21"/>
          <w:lang w:eastAsia="tr-TR"/>
        </w:rPr>
        <w:br/>
      </w:r>
      <w:proofErr w:type="gramStart"/>
      <w:r w:rsidRPr="00255F4B">
        <w:rPr>
          <w:rFonts w:ascii="Times New Roman" w:eastAsia="Times New Roman" w:hAnsi="Times New Roman" w:cs="Times New Roman"/>
          <w:lang w:eastAsia="tr-TR"/>
        </w:rPr>
        <w:t xml:space="preserve">Resmi Gazetenin 04.05.2018 tarihli sayısında yayınlanan ASANSÖR PERİYODİK KONTROL YÖNETMELİĞİ </w:t>
      </w:r>
      <w:r>
        <w:rPr>
          <w:rFonts w:ascii="Times New Roman" w:eastAsia="Times New Roman" w:hAnsi="Times New Roman" w:cs="Times New Roman"/>
          <w:lang w:eastAsia="tr-TR"/>
        </w:rPr>
        <w:t xml:space="preserve">kapsamında geçtiğimiz yıl </w:t>
      </w:r>
      <w:r w:rsidRPr="00255F4B">
        <w:rPr>
          <w:rFonts w:ascii="Times New Roman" w:eastAsia="Times New Roman" w:hAnsi="Times New Roman" w:cs="Times New Roman"/>
          <w:b/>
          <w:lang w:eastAsia="tr-TR"/>
        </w:rPr>
        <w:t>BELEDİYEMİZ</w:t>
      </w:r>
      <w:r w:rsidRPr="00255F4B">
        <w:rPr>
          <w:rFonts w:ascii="Times New Roman" w:eastAsia="Times New Roman" w:hAnsi="Times New Roman" w:cs="Times New Roman"/>
          <w:lang w:eastAsia="tr-TR"/>
        </w:rPr>
        <w:t xml:space="preserve"> ile T.C. Sanayi ve Teknoloji Bakanlığı tarafından yetkilendirilmiş A tipi muayene kuruluşu </w:t>
      </w:r>
      <w:r w:rsidRPr="00255F4B">
        <w:rPr>
          <w:rFonts w:ascii="Times New Roman" w:eastAsia="Times New Roman" w:hAnsi="Times New Roman" w:cs="Times New Roman"/>
          <w:b/>
          <w:lang w:eastAsia="tr-TR"/>
        </w:rPr>
        <w:t>D KARE GÖZETİM TEST ve BELGELENDİRME TİCARET LTD. ŞTİ.</w:t>
      </w:r>
      <w:r w:rsidRPr="00255F4B">
        <w:rPr>
          <w:rFonts w:ascii="Times New Roman" w:eastAsia="Times New Roman" w:hAnsi="Times New Roman" w:cs="Times New Roman"/>
          <w:lang w:eastAsia="tr-TR"/>
        </w:rPr>
        <w:t xml:space="preserve"> arasında </w:t>
      </w:r>
      <w:r>
        <w:rPr>
          <w:rFonts w:ascii="Times New Roman" w:eastAsia="Times New Roman" w:hAnsi="Times New Roman" w:cs="Times New Roman"/>
          <w:lang w:eastAsia="tr-TR"/>
        </w:rPr>
        <w:t xml:space="preserve">yapılan </w:t>
      </w:r>
      <w:r w:rsidRPr="00255F4B">
        <w:rPr>
          <w:rFonts w:ascii="Times New Roman" w:eastAsia="Times New Roman" w:hAnsi="Times New Roman" w:cs="Times New Roman"/>
          <w:lang w:eastAsia="tr-TR"/>
        </w:rPr>
        <w:t>Protokol</w:t>
      </w:r>
      <w:r>
        <w:rPr>
          <w:rFonts w:ascii="Times New Roman" w:eastAsia="Times New Roman" w:hAnsi="Times New Roman" w:cs="Times New Roman"/>
          <w:lang w:eastAsia="tr-TR"/>
        </w:rPr>
        <w:t xml:space="preserve"> çerçevesinde asansörlerin </w:t>
      </w:r>
      <w:r w:rsidRPr="00255F4B">
        <w:rPr>
          <w:rFonts w:ascii="Times New Roman" w:eastAsia="Times New Roman" w:hAnsi="Times New Roman" w:cs="Times New Roman"/>
          <w:lang w:eastAsia="tr-TR"/>
        </w:rPr>
        <w:t xml:space="preserve">periyodik kontrollerinin, </w:t>
      </w:r>
      <w:r>
        <w:rPr>
          <w:rFonts w:ascii="Times New Roman" w:eastAsia="Times New Roman" w:hAnsi="Times New Roman" w:cs="Times New Roman"/>
          <w:lang w:eastAsia="tr-TR"/>
        </w:rPr>
        <w:t xml:space="preserve">yönetmelik gereği </w:t>
      </w:r>
      <w:r w:rsidRPr="00255F4B">
        <w:rPr>
          <w:rFonts w:ascii="Times New Roman" w:eastAsia="Times New Roman" w:hAnsi="Times New Roman" w:cs="Times New Roman"/>
          <w:lang w:eastAsia="tr-TR"/>
        </w:rPr>
        <w:t>bina sorumlularınca ilgili firmaya yaptırmaları</w:t>
      </w:r>
      <w:r>
        <w:rPr>
          <w:rFonts w:ascii="Times New Roman" w:eastAsia="Times New Roman" w:hAnsi="Times New Roman" w:cs="Times New Roman"/>
          <w:lang w:eastAsia="tr-TR"/>
        </w:rPr>
        <w:t xml:space="preserve"> gerekmekte</w:t>
      </w:r>
      <w:r w:rsidR="00693D5A">
        <w:rPr>
          <w:rFonts w:ascii="Times New Roman" w:eastAsia="Times New Roman" w:hAnsi="Times New Roman" w:cs="Times New Roman"/>
          <w:lang w:eastAsia="tr-TR"/>
        </w:rPr>
        <w:t xml:space="preserve">dir. </w:t>
      </w:r>
      <w:proofErr w:type="gramEnd"/>
      <w:r w:rsidR="00693D5A" w:rsidRPr="00255F4B">
        <w:rPr>
          <w:rFonts w:ascii="Times New Roman" w:hAnsi="Times New Roman" w:cs="Times New Roman"/>
        </w:rPr>
        <w:t>Periyodik kontrolü yapılmayan veya yapılıp da güvensiz etiketi alarak kullanım dışında kalan asansörlerin kullanılması halinde sorumluluk bina yöneticisine ait olacaktır</w:t>
      </w:r>
      <w:r w:rsidR="00693D5A">
        <w:rPr>
          <w:rFonts w:ascii="Times New Roman" w:hAnsi="Times New Roman" w:cs="Times New Roman"/>
        </w:rPr>
        <w:t>.</w:t>
      </w:r>
      <w:r w:rsidR="00693D5A">
        <w:rPr>
          <w:rFonts w:ascii="Times New Roman" w:eastAsia="Times New Roman" w:hAnsi="Times New Roman" w:cs="Times New Roman"/>
          <w:lang w:eastAsia="tr-TR"/>
        </w:rPr>
        <w:t xml:space="preserve"> Y</w:t>
      </w:r>
      <w:r>
        <w:rPr>
          <w:rFonts w:ascii="Times New Roman" w:eastAsia="Times New Roman" w:hAnsi="Times New Roman" w:cs="Times New Roman"/>
          <w:lang w:eastAsia="tr-TR"/>
        </w:rPr>
        <w:t>ıllık periyodik kontrol ücreti 2020 yılı için</w:t>
      </w:r>
      <w:r w:rsidR="00F73EE7">
        <w:rPr>
          <w:rFonts w:ascii="Times New Roman" w:eastAsia="Times New Roman" w:hAnsi="Times New Roman" w:cs="Times New Roman"/>
          <w:lang w:eastAsia="tr-TR"/>
        </w:rPr>
        <w:t xml:space="preserve"> yönetmeliğin</w:t>
      </w:r>
      <w:r w:rsidR="00693D5A">
        <w:rPr>
          <w:rFonts w:ascii="Times New Roman" w:eastAsia="Times New Roman" w:hAnsi="Times New Roman" w:cs="Times New Roman"/>
          <w:lang w:eastAsia="tr-TR"/>
        </w:rPr>
        <w:t xml:space="preserve"> 10. M</w:t>
      </w:r>
      <w:r w:rsidR="00F73EE7">
        <w:rPr>
          <w:rFonts w:ascii="Times New Roman" w:eastAsia="Times New Roman" w:hAnsi="Times New Roman" w:cs="Times New Roman"/>
          <w:lang w:eastAsia="tr-TR"/>
        </w:rPr>
        <w:t>addesi gereği durak sayıları</w:t>
      </w:r>
      <w:r w:rsidR="00693D5A">
        <w:rPr>
          <w:rFonts w:ascii="Times New Roman" w:eastAsia="Times New Roman" w:hAnsi="Times New Roman" w:cs="Times New Roman"/>
          <w:lang w:eastAsia="tr-TR"/>
        </w:rPr>
        <w:t xml:space="preserve">na göre aşağıda belirtilen tarife göre uygulanacaktır. </w:t>
      </w:r>
    </w:p>
    <w:p w:rsidR="003B7812" w:rsidRDefault="003B7812" w:rsidP="003B7812">
      <w:pPr>
        <w:jc w:val="both"/>
        <w:rPr>
          <w:rFonts w:ascii="Arial" w:eastAsia="Times New Roman" w:hAnsi="Arial" w:cs="Arial"/>
          <w:color w:val="595858"/>
          <w:sz w:val="21"/>
          <w:szCs w:val="21"/>
          <w:lang w:eastAsia="tr-TR"/>
        </w:rPr>
      </w:pPr>
    </w:p>
    <w:p w:rsidR="00693D5A" w:rsidRDefault="00693D5A" w:rsidP="003B7812">
      <w:pPr>
        <w:jc w:val="both"/>
        <w:rPr>
          <w:rFonts w:ascii="Arial" w:eastAsia="Times New Roman" w:hAnsi="Arial" w:cs="Arial"/>
          <w:color w:val="595858"/>
          <w:sz w:val="21"/>
          <w:szCs w:val="21"/>
          <w:lang w:eastAsia="tr-TR"/>
        </w:rPr>
      </w:pPr>
    </w:p>
    <w:p w:rsidR="003B7812" w:rsidRPr="00CA1211" w:rsidRDefault="003B7812" w:rsidP="003B7812">
      <w:pPr>
        <w:spacing w:line="24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Firma </w:t>
      </w:r>
      <w:r w:rsidRPr="00CA1211">
        <w:rPr>
          <w:rFonts w:ascii="Times New Roman" w:hAnsi="Times New Roman" w:cs="Times New Roman"/>
          <w:b/>
          <w:u w:val="single"/>
        </w:rPr>
        <w:t>İrtibat Bilgileri</w:t>
      </w:r>
    </w:p>
    <w:p w:rsidR="003B7812" w:rsidRPr="001555D4" w:rsidRDefault="003B7812" w:rsidP="003B7812">
      <w:pPr>
        <w:spacing w:line="240" w:lineRule="atLeast"/>
        <w:rPr>
          <w:rFonts w:ascii="Times New Roman" w:hAnsi="Times New Roman" w:cs="Times New Roman"/>
        </w:rPr>
      </w:pPr>
      <w:r w:rsidRPr="001555D4">
        <w:rPr>
          <w:rFonts w:ascii="Times New Roman" w:hAnsi="Times New Roman" w:cs="Times New Roman"/>
        </w:rPr>
        <w:t>D-Kare Gözetim Test ve Belgelendirme Tic. Ltd. Ş</w:t>
      </w:r>
      <w:r>
        <w:rPr>
          <w:rFonts w:ascii="Times New Roman" w:hAnsi="Times New Roman" w:cs="Times New Roman"/>
        </w:rPr>
        <w:t>t</w:t>
      </w:r>
      <w:r w:rsidRPr="001555D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  <w:r w:rsidRPr="001555D4">
        <w:rPr>
          <w:rFonts w:ascii="Times New Roman" w:hAnsi="Times New Roman" w:cs="Times New Roman"/>
        </w:rPr>
        <w:tab/>
      </w:r>
    </w:p>
    <w:p w:rsidR="003B7812" w:rsidRPr="001555D4" w:rsidRDefault="003B7812" w:rsidP="003B7812">
      <w:pPr>
        <w:spacing w:line="240" w:lineRule="atLeast"/>
        <w:rPr>
          <w:rFonts w:ascii="Times New Roman" w:hAnsi="Times New Roman" w:cs="Times New Roman"/>
        </w:rPr>
      </w:pPr>
      <w:r w:rsidRPr="001555D4">
        <w:rPr>
          <w:rFonts w:ascii="Times New Roman" w:hAnsi="Times New Roman" w:cs="Times New Roman"/>
        </w:rPr>
        <w:t>Telefon: 0 212 2113109</w:t>
      </w:r>
    </w:p>
    <w:p w:rsidR="003B7812" w:rsidRDefault="003B7812" w:rsidP="003B7812">
      <w:pPr>
        <w:spacing w:line="240" w:lineRule="atLeast"/>
        <w:rPr>
          <w:rFonts w:ascii="Times New Roman" w:hAnsi="Times New Roman" w:cs="Times New Roman"/>
        </w:rPr>
      </w:pPr>
      <w:r w:rsidRPr="001555D4">
        <w:rPr>
          <w:rFonts w:ascii="Times New Roman" w:hAnsi="Times New Roman" w:cs="Times New Roman"/>
        </w:rPr>
        <w:t>Faks</w:t>
      </w:r>
      <w:r w:rsidRPr="001555D4">
        <w:rPr>
          <w:rFonts w:ascii="Times New Roman" w:hAnsi="Times New Roman" w:cs="Times New Roman"/>
        </w:rPr>
        <w:tab/>
        <w:t xml:space="preserve"> : 0 216 2901679</w:t>
      </w:r>
    </w:p>
    <w:p w:rsidR="003B7812" w:rsidRDefault="003B7812" w:rsidP="003B7812">
      <w:pPr>
        <w:spacing w:line="24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-mail   : </w:t>
      </w:r>
      <w:hyperlink r:id="rId6" w:history="1">
        <w:r w:rsidRPr="00A12997">
          <w:rPr>
            <w:rStyle w:val="Kpr"/>
            <w:rFonts w:ascii="Times New Roman" w:hAnsi="Times New Roman" w:cs="Times New Roman"/>
          </w:rPr>
          <w:t>kare@dsq.com.tr</w:t>
        </w:r>
      </w:hyperlink>
    </w:p>
    <w:p w:rsidR="003B7812" w:rsidRDefault="003B7812" w:rsidP="001555D4">
      <w:pPr>
        <w:spacing w:line="240" w:lineRule="atLeast"/>
        <w:rPr>
          <w:rFonts w:ascii="Times New Roman" w:hAnsi="Times New Roman" w:cs="Times New Roman"/>
        </w:rPr>
      </w:pPr>
    </w:p>
    <w:p w:rsidR="006E2F48" w:rsidRPr="001555D4" w:rsidRDefault="006E2F48" w:rsidP="001555D4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TabloKlavuzu"/>
        <w:tblW w:w="92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020"/>
        <w:gridCol w:w="1020"/>
        <w:gridCol w:w="1020"/>
        <w:gridCol w:w="1020"/>
        <w:gridCol w:w="1020"/>
        <w:gridCol w:w="1020"/>
        <w:gridCol w:w="1020"/>
      </w:tblGrid>
      <w:tr w:rsidR="00C808EC" w:rsidRPr="00C808EC" w:rsidTr="00CD5D63">
        <w:trPr>
          <w:trHeight w:val="397"/>
        </w:trPr>
        <w:tc>
          <w:tcPr>
            <w:tcW w:w="9267" w:type="dxa"/>
            <w:gridSpan w:val="8"/>
          </w:tcPr>
          <w:p w:rsidR="00C808EC" w:rsidRPr="00C808EC" w:rsidRDefault="00C808EC" w:rsidP="00C808EC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8EC">
              <w:rPr>
                <w:rFonts w:ascii="Arial" w:hAnsi="Arial" w:cs="Arial"/>
                <w:b/>
                <w:sz w:val="18"/>
                <w:szCs w:val="18"/>
              </w:rPr>
              <w:t>2020 YILI PERİYODİK ÜCRET TARİFESİ</w:t>
            </w:r>
            <w:r w:rsidR="00CD5D63">
              <w:rPr>
                <w:rFonts w:ascii="Arial" w:hAnsi="Arial" w:cs="Arial"/>
                <w:b/>
                <w:sz w:val="18"/>
                <w:szCs w:val="18"/>
              </w:rPr>
              <w:t xml:space="preserve"> ( İlgili İdare Payı ve KDV </w:t>
            </w:r>
            <w:proofErr w:type="gramStart"/>
            <w:r w:rsidR="00CD5D63">
              <w:rPr>
                <w:rFonts w:ascii="Arial" w:hAnsi="Arial" w:cs="Arial"/>
                <w:b/>
                <w:sz w:val="18"/>
                <w:szCs w:val="18"/>
              </w:rPr>
              <w:t>dahil</w:t>
            </w:r>
            <w:proofErr w:type="gramEnd"/>
            <w:r w:rsidR="00CD5D63">
              <w:rPr>
                <w:rFonts w:ascii="Arial" w:hAnsi="Arial" w:cs="Arial"/>
                <w:b/>
                <w:sz w:val="18"/>
                <w:szCs w:val="18"/>
              </w:rPr>
              <w:t xml:space="preserve"> ) </w:t>
            </w:r>
          </w:p>
        </w:tc>
      </w:tr>
      <w:tr w:rsidR="00C808EC" w:rsidRPr="00364359" w:rsidTr="00CD5D63">
        <w:trPr>
          <w:trHeight w:val="397"/>
        </w:trPr>
        <w:tc>
          <w:tcPr>
            <w:tcW w:w="2127" w:type="dxa"/>
          </w:tcPr>
          <w:p w:rsidR="00C808EC" w:rsidRPr="00CD5D63" w:rsidRDefault="00C808EC" w:rsidP="00C808EC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5D63">
              <w:rPr>
                <w:rFonts w:ascii="Arial" w:hAnsi="Arial" w:cs="Arial"/>
                <w:bCs/>
                <w:sz w:val="16"/>
                <w:szCs w:val="16"/>
              </w:rPr>
              <w:t>DURAK SAYISI</w:t>
            </w:r>
          </w:p>
        </w:tc>
        <w:tc>
          <w:tcPr>
            <w:tcW w:w="1020" w:type="dxa"/>
          </w:tcPr>
          <w:p w:rsidR="00C808EC" w:rsidRPr="00693D5A" w:rsidRDefault="00C808EC" w:rsidP="00C808EC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D5A"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1020" w:type="dxa"/>
          </w:tcPr>
          <w:p w:rsidR="00C808EC" w:rsidRPr="00693D5A" w:rsidRDefault="00C808EC" w:rsidP="00C808EC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D5A">
              <w:rPr>
                <w:rFonts w:ascii="Arial" w:hAnsi="Arial" w:cs="Arial"/>
                <w:sz w:val="16"/>
                <w:szCs w:val="16"/>
              </w:rPr>
              <w:t>6-10</w:t>
            </w:r>
          </w:p>
        </w:tc>
        <w:tc>
          <w:tcPr>
            <w:tcW w:w="1020" w:type="dxa"/>
          </w:tcPr>
          <w:p w:rsidR="00C808EC" w:rsidRPr="00693D5A" w:rsidRDefault="00C808EC" w:rsidP="00C808EC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D5A">
              <w:rPr>
                <w:rFonts w:ascii="Arial" w:hAnsi="Arial" w:cs="Arial"/>
                <w:sz w:val="16"/>
                <w:szCs w:val="16"/>
              </w:rPr>
              <w:t>11-15</w:t>
            </w:r>
          </w:p>
        </w:tc>
        <w:tc>
          <w:tcPr>
            <w:tcW w:w="1020" w:type="dxa"/>
          </w:tcPr>
          <w:p w:rsidR="00C808EC" w:rsidRPr="00693D5A" w:rsidRDefault="00C808EC" w:rsidP="00C808EC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D5A">
              <w:rPr>
                <w:rFonts w:ascii="Arial" w:hAnsi="Arial" w:cs="Arial"/>
                <w:sz w:val="16"/>
                <w:szCs w:val="16"/>
              </w:rPr>
              <w:t>16-20</w:t>
            </w:r>
          </w:p>
        </w:tc>
        <w:tc>
          <w:tcPr>
            <w:tcW w:w="1020" w:type="dxa"/>
          </w:tcPr>
          <w:p w:rsidR="00C808EC" w:rsidRPr="00693D5A" w:rsidRDefault="00C808EC" w:rsidP="00C808EC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D5A">
              <w:rPr>
                <w:rFonts w:ascii="Arial" w:hAnsi="Arial" w:cs="Arial"/>
                <w:sz w:val="16"/>
                <w:szCs w:val="16"/>
              </w:rPr>
              <w:t>21-25</w:t>
            </w:r>
          </w:p>
        </w:tc>
        <w:tc>
          <w:tcPr>
            <w:tcW w:w="1020" w:type="dxa"/>
          </w:tcPr>
          <w:p w:rsidR="00C808EC" w:rsidRPr="00693D5A" w:rsidRDefault="00C808EC" w:rsidP="00C808EC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D5A">
              <w:rPr>
                <w:rFonts w:ascii="Arial" w:hAnsi="Arial" w:cs="Arial"/>
                <w:sz w:val="16"/>
                <w:szCs w:val="16"/>
              </w:rPr>
              <w:t>26-30</w:t>
            </w:r>
          </w:p>
        </w:tc>
        <w:tc>
          <w:tcPr>
            <w:tcW w:w="1020" w:type="dxa"/>
          </w:tcPr>
          <w:p w:rsidR="00C808EC" w:rsidRPr="00693D5A" w:rsidRDefault="00C808EC" w:rsidP="00C808EC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D5A">
              <w:rPr>
                <w:rFonts w:ascii="Arial" w:hAnsi="Arial" w:cs="Arial"/>
                <w:sz w:val="16"/>
                <w:szCs w:val="16"/>
              </w:rPr>
              <w:t>30 &lt;</w:t>
            </w:r>
          </w:p>
        </w:tc>
      </w:tr>
      <w:tr w:rsidR="00C808EC" w:rsidRPr="00364359" w:rsidTr="00CD5D63">
        <w:trPr>
          <w:trHeight w:val="397"/>
        </w:trPr>
        <w:tc>
          <w:tcPr>
            <w:tcW w:w="2127" w:type="dxa"/>
          </w:tcPr>
          <w:p w:rsidR="00C808EC" w:rsidRPr="00CD5D63" w:rsidRDefault="00CD5D63" w:rsidP="00CD5D63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D63">
              <w:rPr>
                <w:rFonts w:ascii="Arial" w:hAnsi="Arial" w:cs="Arial"/>
                <w:bCs/>
                <w:sz w:val="20"/>
                <w:szCs w:val="20"/>
              </w:rPr>
              <w:t>ÜCRET</w:t>
            </w:r>
            <w:r w:rsidR="00C808EC" w:rsidRPr="00CD5D6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</w:tcPr>
          <w:p w:rsidR="00C808EC" w:rsidRPr="00364359" w:rsidRDefault="00C808EC" w:rsidP="006A12F1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="00CD5D63">
              <w:rPr>
                <w:rFonts w:ascii="Arial" w:hAnsi="Arial" w:cs="Arial"/>
                <w:sz w:val="16"/>
                <w:szCs w:val="16"/>
              </w:rPr>
              <w:t>9</w:t>
            </w:r>
            <w:r w:rsidRPr="00364359">
              <w:rPr>
                <w:rFonts w:ascii="Arial" w:hAnsi="Arial" w:cs="Arial"/>
                <w:sz w:val="16"/>
                <w:szCs w:val="16"/>
              </w:rPr>
              <w:t>,</w:t>
            </w:r>
            <w:r w:rsidR="006A12F1">
              <w:rPr>
                <w:rFonts w:ascii="Arial" w:hAnsi="Arial" w:cs="Arial"/>
                <w:sz w:val="16"/>
                <w:szCs w:val="16"/>
              </w:rPr>
              <w:t>00</w:t>
            </w:r>
            <w:r w:rsidRPr="00364359">
              <w:rPr>
                <w:rFonts w:ascii="Arial" w:hAnsi="Arial" w:cs="Arial"/>
                <w:sz w:val="16"/>
                <w:szCs w:val="16"/>
              </w:rPr>
              <w:t xml:space="preserve"> TL </w:t>
            </w:r>
          </w:p>
        </w:tc>
        <w:tc>
          <w:tcPr>
            <w:tcW w:w="1020" w:type="dxa"/>
          </w:tcPr>
          <w:p w:rsidR="00C808EC" w:rsidRPr="00364359" w:rsidRDefault="00CD5D63" w:rsidP="006A12F1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B7BA1">
              <w:rPr>
                <w:rFonts w:ascii="Arial" w:hAnsi="Arial" w:cs="Arial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A12F1">
              <w:rPr>
                <w:rFonts w:ascii="Arial" w:hAnsi="Arial" w:cs="Arial"/>
                <w:sz w:val="16"/>
                <w:szCs w:val="16"/>
              </w:rPr>
              <w:t>00</w:t>
            </w:r>
            <w:r w:rsidR="00C808EC" w:rsidRPr="00364359">
              <w:rPr>
                <w:rFonts w:ascii="Arial" w:hAnsi="Arial" w:cs="Arial"/>
                <w:sz w:val="16"/>
                <w:szCs w:val="16"/>
              </w:rPr>
              <w:t xml:space="preserve"> TL</w:t>
            </w:r>
          </w:p>
        </w:tc>
        <w:tc>
          <w:tcPr>
            <w:tcW w:w="1020" w:type="dxa"/>
          </w:tcPr>
          <w:p w:rsidR="00C808EC" w:rsidRPr="00364359" w:rsidRDefault="00CD5D63" w:rsidP="00C808EC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511,40</w:t>
            </w:r>
            <w:r w:rsidR="00C808EC" w:rsidRPr="00364359">
              <w:rPr>
                <w:rFonts w:ascii="Arial" w:hAnsi="Arial" w:cs="Arial"/>
                <w:sz w:val="16"/>
                <w:szCs w:val="16"/>
              </w:rPr>
              <w:t xml:space="preserve"> TL</w:t>
            </w:r>
          </w:p>
        </w:tc>
        <w:tc>
          <w:tcPr>
            <w:tcW w:w="1020" w:type="dxa"/>
          </w:tcPr>
          <w:p w:rsidR="00C808EC" w:rsidRPr="00364359" w:rsidRDefault="00CD5D63" w:rsidP="00C808EC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  <w:r w:rsidR="006A12F1">
              <w:rPr>
                <w:rFonts w:ascii="Arial" w:hAnsi="Arial" w:cs="Arial"/>
                <w:sz w:val="16"/>
                <w:szCs w:val="16"/>
              </w:rPr>
              <w:t>,00</w:t>
            </w:r>
            <w:r w:rsidR="00C808EC" w:rsidRPr="00364359">
              <w:rPr>
                <w:rFonts w:ascii="Arial" w:hAnsi="Arial" w:cs="Arial"/>
                <w:sz w:val="16"/>
                <w:szCs w:val="16"/>
              </w:rPr>
              <w:t xml:space="preserve"> TL</w:t>
            </w:r>
          </w:p>
        </w:tc>
        <w:tc>
          <w:tcPr>
            <w:tcW w:w="1020" w:type="dxa"/>
          </w:tcPr>
          <w:p w:rsidR="00C808EC" w:rsidRPr="00364359" w:rsidRDefault="006A12F1" w:rsidP="00C808EC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710,00</w:t>
            </w:r>
            <w:r w:rsidR="00C808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08EC" w:rsidRPr="00364359">
              <w:rPr>
                <w:rFonts w:ascii="Arial" w:hAnsi="Arial" w:cs="Arial"/>
                <w:sz w:val="16"/>
                <w:szCs w:val="16"/>
              </w:rPr>
              <w:t>TL</w:t>
            </w:r>
          </w:p>
        </w:tc>
        <w:tc>
          <w:tcPr>
            <w:tcW w:w="1020" w:type="dxa"/>
          </w:tcPr>
          <w:p w:rsidR="00C808EC" w:rsidRPr="00364359" w:rsidRDefault="006A12F1" w:rsidP="00C808EC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820,00</w:t>
            </w:r>
            <w:r w:rsidR="00C808EC" w:rsidRPr="00364359">
              <w:rPr>
                <w:rFonts w:ascii="Arial" w:hAnsi="Arial" w:cs="Arial"/>
                <w:sz w:val="16"/>
                <w:szCs w:val="16"/>
              </w:rPr>
              <w:t xml:space="preserve"> TL</w:t>
            </w:r>
          </w:p>
        </w:tc>
        <w:tc>
          <w:tcPr>
            <w:tcW w:w="1020" w:type="dxa"/>
          </w:tcPr>
          <w:p w:rsidR="00C808EC" w:rsidRPr="00364359" w:rsidRDefault="00CD5D63" w:rsidP="00C808EC">
            <w:pPr>
              <w:tabs>
                <w:tab w:val="left" w:pos="142"/>
                <w:tab w:val="left" w:pos="284"/>
              </w:tabs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</w:t>
            </w:r>
            <w:r w:rsidR="006A12F1">
              <w:rPr>
                <w:rFonts w:ascii="Arial" w:hAnsi="Arial" w:cs="Arial"/>
                <w:sz w:val="16"/>
                <w:szCs w:val="16"/>
              </w:rPr>
              <w:t>,00</w:t>
            </w:r>
            <w:bookmarkStart w:id="0" w:name="_GoBack"/>
            <w:bookmarkEnd w:id="0"/>
            <w:r w:rsidR="00C808EC" w:rsidRPr="00364359">
              <w:rPr>
                <w:rFonts w:ascii="Arial" w:hAnsi="Arial" w:cs="Arial"/>
                <w:sz w:val="16"/>
                <w:szCs w:val="16"/>
              </w:rPr>
              <w:t xml:space="preserve"> TL</w:t>
            </w:r>
          </w:p>
        </w:tc>
      </w:tr>
    </w:tbl>
    <w:p w:rsidR="001555D4" w:rsidRDefault="001555D4" w:rsidP="00CC3270">
      <w:pPr>
        <w:jc w:val="both"/>
        <w:rPr>
          <w:rFonts w:ascii="Arial" w:eastAsia="Times New Roman" w:hAnsi="Arial" w:cs="Arial"/>
          <w:color w:val="595858"/>
          <w:sz w:val="21"/>
          <w:szCs w:val="21"/>
          <w:lang w:eastAsia="tr-TR"/>
        </w:rPr>
      </w:pPr>
    </w:p>
    <w:p w:rsidR="006E2F48" w:rsidRDefault="006E2F48" w:rsidP="001555D4">
      <w:pPr>
        <w:spacing w:line="240" w:lineRule="atLeast"/>
        <w:jc w:val="both"/>
        <w:rPr>
          <w:rFonts w:ascii="Arial" w:eastAsia="Times New Roman" w:hAnsi="Arial" w:cs="Arial"/>
          <w:color w:val="595858"/>
          <w:sz w:val="21"/>
          <w:szCs w:val="21"/>
          <w:lang w:eastAsia="tr-TR"/>
        </w:rPr>
      </w:pPr>
    </w:p>
    <w:p w:rsidR="006E2F48" w:rsidRDefault="006E2F48" w:rsidP="001555D4">
      <w:pPr>
        <w:spacing w:line="240" w:lineRule="atLeast"/>
        <w:jc w:val="both"/>
        <w:rPr>
          <w:rFonts w:ascii="Arial" w:eastAsia="Times New Roman" w:hAnsi="Arial" w:cs="Arial"/>
          <w:color w:val="595858"/>
          <w:sz w:val="21"/>
          <w:szCs w:val="21"/>
          <w:lang w:eastAsia="tr-TR"/>
        </w:rPr>
      </w:pPr>
    </w:p>
    <w:p w:rsidR="006E2F48" w:rsidRDefault="006E2F48" w:rsidP="001555D4">
      <w:pPr>
        <w:spacing w:line="240" w:lineRule="atLeast"/>
        <w:jc w:val="both"/>
        <w:rPr>
          <w:rFonts w:ascii="Arial" w:eastAsia="Times New Roman" w:hAnsi="Arial" w:cs="Arial"/>
          <w:color w:val="595858"/>
          <w:sz w:val="21"/>
          <w:szCs w:val="21"/>
          <w:lang w:eastAsia="tr-TR"/>
        </w:rPr>
      </w:pPr>
    </w:p>
    <w:p w:rsidR="006E2F48" w:rsidRDefault="006E2F48" w:rsidP="001555D4">
      <w:pPr>
        <w:spacing w:line="240" w:lineRule="atLeast"/>
        <w:jc w:val="both"/>
        <w:rPr>
          <w:rFonts w:ascii="Arial" w:eastAsia="Times New Roman" w:hAnsi="Arial" w:cs="Arial"/>
          <w:color w:val="595858"/>
          <w:sz w:val="21"/>
          <w:szCs w:val="21"/>
          <w:lang w:eastAsia="tr-TR"/>
        </w:rPr>
      </w:pPr>
    </w:p>
    <w:p w:rsidR="001555D4" w:rsidRPr="00B57895" w:rsidRDefault="00B57895" w:rsidP="007402F2">
      <w:pPr>
        <w:spacing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B57895">
        <w:rPr>
          <w:rFonts w:ascii="Arial" w:eastAsia="Times New Roman" w:hAnsi="Arial" w:cs="Arial"/>
          <w:color w:val="595858"/>
          <w:sz w:val="21"/>
          <w:szCs w:val="21"/>
          <w:lang w:eastAsia="tr-TR"/>
        </w:rPr>
        <w:br/>
      </w:r>
    </w:p>
    <w:p w:rsidR="00B57895" w:rsidRPr="00B57895" w:rsidRDefault="00B57895" w:rsidP="00B57895">
      <w:pPr>
        <w:jc w:val="center"/>
        <w:textAlignment w:val="baseline"/>
        <w:rPr>
          <w:rFonts w:ascii="Arial" w:eastAsia="Times New Roman" w:hAnsi="Arial" w:cs="Arial"/>
          <w:color w:val="595858"/>
          <w:sz w:val="21"/>
          <w:szCs w:val="21"/>
          <w:lang w:eastAsia="tr-TR"/>
        </w:rPr>
      </w:pPr>
      <w:r w:rsidRPr="00B57895">
        <w:rPr>
          <w:rFonts w:ascii="Arial" w:eastAsia="Times New Roman" w:hAnsi="Arial" w:cs="Arial"/>
          <w:color w:val="595858"/>
          <w:sz w:val="21"/>
          <w:szCs w:val="21"/>
          <w:lang w:eastAsia="tr-TR"/>
        </w:rPr>
        <w:t>  </w:t>
      </w:r>
    </w:p>
    <w:p w:rsidR="008938AE" w:rsidRPr="00B57895" w:rsidRDefault="008938AE" w:rsidP="00B57895">
      <w:pPr>
        <w:jc w:val="center"/>
        <w:textAlignment w:val="baseline"/>
        <w:rPr>
          <w:rFonts w:ascii="Arial" w:eastAsia="Times New Roman" w:hAnsi="Arial" w:cs="Arial"/>
          <w:color w:val="595858"/>
          <w:sz w:val="21"/>
          <w:szCs w:val="21"/>
          <w:lang w:eastAsia="tr-TR"/>
        </w:rPr>
      </w:pPr>
    </w:p>
    <w:p w:rsidR="00B57895" w:rsidRDefault="00B57895" w:rsidP="008938AE">
      <w:pPr>
        <w:jc w:val="center"/>
      </w:pPr>
    </w:p>
    <w:sectPr w:rsidR="00B57895" w:rsidSect="007402F2">
      <w:pgSz w:w="11900" w:h="1684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95"/>
    <w:rsid w:val="001555D4"/>
    <w:rsid w:val="00255F4B"/>
    <w:rsid w:val="00274FCA"/>
    <w:rsid w:val="003B7812"/>
    <w:rsid w:val="003C6C36"/>
    <w:rsid w:val="004B4320"/>
    <w:rsid w:val="00636F0F"/>
    <w:rsid w:val="00693D5A"/>
    <w:rsid w:val="006A12F1"/>
    <w:rsid w:val="006E226D"/>
    <w:rsid w:val="006E2F48"/>
    <w:rsid w:val="007402F2"/>
    <w:rsid w:val="00802C1C"/>
    <w:rsid w:val="008825F6"/>
    <w:rsid w:val="008938AE"/>
    <w:rsid w:val="00A35641"/>
    <w:rsid w:val="00B57895"/>
    <w:rsid w:val="00C808EC"/>
    <w:rsid w:val="00C878C8"/>
    <w:rsid w:val="00CC3270"/>
    <w:rsid w:val="00CD5D63"/>
    <w:rsid w:val="00D475C8"/>
    <w:rsid w:val="00DE3900"/>
    <w:rsid w:val="00EB7BA1"/>
    <w:rsid w:val="00F7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0B37DD-B5ED-4E93-AB14-B2F3F51B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5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5789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2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27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1555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3C6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@dsq.com.t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Mahmut Alikaya</cp:lastModifiedBy>
  <cp:revision>6</cp:revision>
  <cp:lastPrinted>2020-01-03T09:00:00Z</cp:lastPrinted>
  <dcterms:created xsi:type="dcterms:W3CDTF">2020-01-03T06:10:00Z</dcterms:created>
  <dcterms:modified xsi:type="dcterms:W3CDTF">2020-01-03T12:51:00Z</dcterms:modified>
</cp:coreProperties>
</file>